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9B" w:rsidRPr="00544D9B" w:rsidRDefault="00544D9B" w:rsidP="00544D9B">
      <w:pPr>
        <w:spacing w:after="0" w:line="240" w:lineRule="auto"/>
        <w:rPr>
          <w:rFonts w:ascii="Arial" w:eastAsia="Times New Roman" w:hAnsi="Arial" w:cs="Arial"/>
          <w:b/>
          <w:color w:val="000000"/>
          <w:sz w:val="27"/>
          <w:szCs w:val="27"/>
        </w:rPr>
      </w:pPr>
      <w:r w:rsidRPr="00544D9B">
        <w:rPr>
          <w:rFonts w:ascii="Arial" w:eastAsia="Times New Roman" w:hAnsi="Arial" w:cs="Arial"/>
          <w:b/>
          <w:color w:val="000000"/>
          <w:sz w:val="27"/>
          <w:szCs w:val="27"/>
        </w:rPr>
        <w:t>Compacting Language Arts Curriculum in Div 3</w:t>
      </w:r>
    </w:p>
    <w:p w:rsidR="00544D9B" w:rsidRPr="00544D9B" w:rsidRDefault="00544D9B" w:rsidP="00544D9B">
      <w:pPr>
        <w:pStyle w:val="NoSpacing"/>
        <w:rPr>
          <w:rFonts w:ascii="Arial" w:hAnsi="Arial" w:cs="Arial"/>
        </w:rPr>
      </w:pPr>
      <w:r w:rsidRPr="00544D9B">
        <w:rPr>
          <w:rFonts w:ascii="Arial" w:hAnsi="Arial" w:cs="Arial"/>
        </w:rPr>
        <w:t>Tina Wong</w:t>
      </w:r>
    </w:p>
    <w:p w:rsidR="00544D9B" w:rsidRPr="00544D9B" w:rsidRDefault="00544D9B" w:rsidP="00544D9B">
      <w:pPr>
        <w:spacing w:after="0" w:line="240" w:lineRule="auto"/>
        <w:rPr>
          <w:rFonts w:ascii="Arial" w:eastAsia="Times New Roman" w:hAnsi="Arial" w:cs="Arial"/>
          <w:color w:val="000000"/>
          <w:sz w:val="27"/>
          <w:szCs w:val="27"/>
        </w:rPr>
      </w:pP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In Language Arts, it is a bit more difficult to use compacting. Many of the criteria in the LA Program of Studies are skills that students need and can practice. There are few areas that compacting would work successfully, and that is when there are areas where explicit background knowledge of certain concepts is needed before they can use their higher thinking skills.</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 xml:space="preserve">In Grade 7, students would be pre-tested to see what they already know and to check their levels of understanding and complex thinking skills. Specifically, I am testing their reading level by how well they can identify different vocabulary, grammar, and syntax rules. Obviously, students are </w:t>
      </w:r>
      <w:proofErr w:type="spellStart"/>
      <w:r w:rsidRPr="00544D9B">
        <w:rPr>
          <w:rFonts w:ascii="Arial" w:eastAsia="Times New Roman" w:hAnsi="Arial" w:cs="Arial"/>
          <w:color w:val="000000"/>
          <w:szCs w:val="24"/>
        </w:rPr>
        <w:t>are</w:t>
      </w:r>
      <w:proofErr w:type="spellEnd"/>
      <w:r w:rsidRPr="00544D9B">
        <w:rPr>
          <w:rFonts w:ascii="Arial" w:eastAsia="Times New Roman" w:hAnsi="Arial" w:cs="Arial"/>
          <w:color w:val="000000"/>
          <w:szCs w:val="24"/>
        </w:rPr>
        <w:t xml:space="preserve"> reading below grade level would need some extra help in order for them to succeed in these literature circles.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This testing could be done through a written test or having a one-on-one conference where the student reads and discusses and a sample piece of writing with the teacher. For example, from that, the teacher could identify how well the student could identify textual clues (outcome 2.1) such as "phonics, sight vocabulary, structural analysis, language and context clues" (Alberta Curriculum, 2000, p. 29) and how well they understand forms, elements, and techniques (outcome 2.3).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In this example, we can assume that a few students are reading above grade level, and have demonstrated their understanding of many of the criteria for 2.1 (use textual clues) and 2.3 ( understand forms, elements, and techniques) such as explaining elements of plot, how the character's motives are explained, genres, etc.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Taking into consideration the interests of the students in the class, we can offer different choices for different literature circles. Some students who need that extra instruction to teach them how to read and interpret text would be grouped together in their own literature circle and given a small choice of novels to pick from that are appropriate to their reading and understanding level. This way, this still gives them some freedom and choice in choosing what they want to learn.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The students who are a bit above grade level may not find these novels as engaging or challenging. These students would be grouped together and given a different selection of novels, ones that are a bit more challenging and pushes their thinking. Their curriculum would be compacted in that they wouldn't be explicitly learning about things such as narrative hooks (foreshadowing, starting in the middle of the action, etc.); these students have demonstrated from the pre-test that they already know about these. Instead, for these literature circles, the compacted group would be focusing on assignments that are higher on Bloom's taxonomy scale. They already have the knowledge and understanding, now they need to apply, analyze, evaluate, and create.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The students of the other literature circle may have to spend more time the knowledge and understanding parts before they can move on to higher thinking Bloom's levels. For example, perhaps one group is struggling with vocabulary, and so, this circle would have a greater emphasis on developing that. </w:t>
      </w:r>
    </w:p>
    <w:p w:rsidR="00544D9B" w:rsidRPr="00544D9B" w:rsidRDefault="00544D9B" w:rsidP="00544D9B">
      <w:pPr>
        <w:spacing w:after="0" w:line="240" w:lineRule="auto"/>
        <w:ind w:firstLine="720"/>
        <w:rPr>
          <w:rFonts w:ascii="Arial" w:eastAsia="Times New Roman" w:hAnsi="Arial" w:cs="Arial"/>
          <w:color w:val="000000"/>
          <w:szCs w:val="24"/>
        </w:rPr>
      </w:pPr>
      <w:r w:rsidRPr="00544D9B">
        <w:rPr>
          <w:rFonts w:ascii="Arial" w:eastAsia="Times New Roman" w:hAnsi="Arial" w:cs="Arial"/>
          <w:color w:val="000000"/>
          <w:szCs w:val="24"/>
        </w:rPr>
        <w:t>The teacher would have to move between each of these circles regularly to ensure that all the students are on track and are able to work independently from him/her if he/she is working with specifically with another group that day. </w:t>
      </w:r>
    </w:p>
    <w:p w:rsidR="00544D9B" w:rsidRPr="00544D9B" w:rsidRDefault="00544D9B">
      <w:pPr>
        <w:rPr>
          <w:rFonts w:ascii="Arial" w:hAnsi="Arial" w:cs="Arial"/>
          <w:b/>
          <w:sz w:val="21"/>
          <w:szCs w:val="21"/>
        </w:rPr>
      </w:pPr>
      <w:r w:rsidRPr="00544D9B">
        <w:rPr>
          <w:rFonts w:ascii="Arial" w:hAnsi="Arial" w:cs="Arial"/>
          <w:b/>
          <w:sz w:val="21"/>
          <w:szCs w:val="21"/>
        </w:rPr>
        <w:br w:type="page"/>
      </w:r>
    </w:p>
    <w:p w:rsidR="00C003BA" w:rsidRDefault="00734970" w:rsidP="00F23E2B">
      <w:pPr>
        <w:pStyle w:val="NoSpacing"/>
        <w:jc w:val="center"/>
        <w:rPr>
          <w:rFonts w:ascii="Arial" w:hAnsi="Arial" w:cs="Arial"/>
          <w:b/>
          <w:sz w:val="21"/>
          <w:szCs w:val="21"/>
        </w:rPr>
      </w:pPr>
      <w:r>
        <w:rPr>
          <w:rFonts w:ascii="Arial" w:hAnsi="Arial" w:cs="Arial"/>
          <w:b/>
          <w:noProof/>
          <w:sz w:val="21"/>
          <w:szCs w:val="21"/>
        </w:rPr>
        <w:lastRenderedPageBreak/>
        <w:drawing>
          <wp:anchor distT="0" distB="0" distL="114300" distR="114300" simplePos="0" relativeHeight="251659264" behindDoc="1" locked="0" layoutInCell="1" allowOverlap="1">
            <wp:simplePos x="0" y="0"/>
            <wp:positionH relativeFrom="column">
              <wp:posOffset>1215722</wp:posOffset>
            </wp:positionH>
            <wp:positionV relativeFrom="paragraph">
              <wp:posOffset>-59635</wp:posOffset>
            </wp:positionV>
            <wp:extent cx="879447" cy="437322"/>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879447" cy="437322"/>
                    </a:xfrm>
                    <a:prstGeom prst="rect">
                      <a:avLst/>
                    </a:prstGeom>
                    <a:noFill/>
                    <a:ln w="9525">
                      <a:noFill/>
                      <a:miter lim="800000"/>
                      <a:headEnd/>
                      <a:tailEnd/>
                    </a:ln>
                  </pic:spPr>
                </pic:pic>
              </a:graphicData>
            </a:graphic>
          </wp:anchor>
        </w:drawing>
      </w:r>
      <w:r>
        <w:rPr>
          <w:rFonts w:ascii="Arial" w:hAnsi="Arial" w:cs="Arial"/>
          <w:b/>
          <w:noProof/>
          <w:sz w:val="21"/>
          <w:szCs w:val="21"/>
        </w:rPr>
        <w:drawing>
          <wp:anchor distT="0" distB="0" distL="114300" distR="114300" simplePos="0" relativeHeight="251658240" behindDoc="1" locked="0" layoutInCell="1" allowOverlap="1">
            <wp:simplePos x="0" y="0"/>
            <wp:positionH relativeFrom="column">
              <wp:posOffset>4768879</wp:posOffset>
            </wp:positionH>
            <wp:positionV relativeFrom="paragraph">
              <wp:posOffset>-330144</wp:posOffset>
            </wp:positionV>
            <wp:extent cx="619125" cy="786544"/>
            <wp:effectExtent l="152400" t="95250" r="142875" b="89756"/>
            <wp:wrapNone/>
            <wp:docPr id="11" name="Picture 11" descr="http://imgs.steps.dragoart.com/how-to-draw-a-human-heart-step-5_1_00000001384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steps.dragoart.com/how-to-draw-a-human-heart-step-5_1_000000013842_5.jpg"/>
                    <pic:cNvPicPr>
                      <a:picLocks noChangeAspect="1" noChangeArrowheads="1"/>
                    </pic:cNvPicPr>
                  </pic:nvPicPr>
                  <pic:blipFill>
                    <a:blip r:embed="rId6" cstate="print"/>
                    <a:srcRect/>
                    <a:stretch>
                      <a:fillRect/>
                    </a:stretch>
                  </pic:blipFill>
                  <pic:spPr bwMode="auto">
                    <a:xfrm rot="1738418">
                      <a:off x="0" y="0"/>
                      <a:ext cx="619125" cy="786544"/>
                    </a:xfrm>
                    <a:prstGeom prst="rect">
                      <a:avLst/>
                    </a:prstGeom>
                    <a:noFill/>
                    <a:ln w="9525">
                      <a:noFill/>
                      <a:miter lim="800000"/>
                      <a:headEnd/>
                      <a:tailEnd/>
                    </a:ln>
                  </pic:spPr>
                </pic:pic>
              </a:graphicData>
            </a:graphic>
          </wp:anchor>
        </w:drawing>
      </w:r>
      <w:r w:rsidR="00C003BA">
        <w:rPr>
          <w:rFonts w:ascii="Arial" w:hAnsi="Arial" w:cs="Arial"/>
          <w:b/>
          <w:sz w:val="21"/>
          <w:szCs w:val="21"/>
        </w:rPr>
        <w:t>Division 3 Curriculum Compacting</w:t>
      </w:r>
    </w:p>
    <w:p w:rsidR="00F23E2B" w:rsidRPr="00F23E2B" w:rsidRDefault="004808E6" w:rsidP="00F23E2B">
      <w:pPr>
        <w:pStyle w:val="NoSpacing"/>
        <w:jc w:val="center"/>
        <w:rPr>
          <w:rFonts w:ascii="Arial" w:hAnsi="Arial" w:cs="Arial"/>
          <w:b/>
          <w:sz w:val="21"/>
          <w:szCs w:val="21"/>
        </w:rPr>
      </w:pPr>
      <w:r w:rsidRPr="00F23E2B">
        <w:rPr>
          <w:rFonts w:ascii="Arial" w:hAnsi="Arial" w:cs="Arial"/>
          <w:b/>
          <w:sz w:val="21"/>
          <w:szCs w:val="21"/>
        </w:rPr>
        <w:t>Literature Circles: Pre-Test</w:t>
      </w:r>
    </w:p>
    <w:p w:rsidR="004808E6" w:rsidRPr="00C003BA" w:rsidRDefault="004808E6" w:rsidP="00F23E2B">
      <w:pPr>
        <w:pStyle w:val="NoSpacing"/>
        <w:pBdr>
          <w:bottom w:val="single" w:sz="4" w:space="1" w:color="auto"/>
        </w:pBdr>
        <w:jc w:val="center"/>
        <w:rPr>
          <w:rFonts w:ascii="Arial" w:hAnsi="Arial" w:cs="Arial"/>
          <w:b/>
          <w:sz w:val="21"/>
          <w:szCs w:val="21"/>
        </w:rPr>
      </w:pPr>
      <w:r w:rsidRPr="00C003BA">
        <w:rPr>
          <w:rFonts w:ascii="Arial" w:hAnsi="Arial" w:cs="Arial"/>
          <w:b/>
          <w:sz w:val="21"/>
          <w:szCs w:val="21"/>
        </w:rPr>
        <w:t>Grade 7</w:t>
      </w:r>
    </w:p>
    <w:p w:rsidR="004808E6" w:rsidRPr="00D723A4" w:rsidRDefault="00D723A4" w:rsidP="00F23E2B">
      <w:pPr>
        <w:pStyle w:val="NoSpacing"/>
        <w:ind w:firstLine="720"/>
        <w:rPr>
          <w:rFonts w:ascii="Arial" w:hAnsi="Arial" w:cs="Arial"/>
          <w:sz w:val="21"/>
          <w:szCs w:val="21"/>
        </w:rPr>
      </w:pPr>
      <w:r>
        <w:rPr>
          <w:rFonts w:ascii="Arial" w:hAnsi="Arial" w:cs="Arial"/>
          <w:sz w:val="21"/>
          <w:szCs w:val="21"/>
        </w:rPr>
        <w:t>[</w:t>
      </w:r>
      <w:r w:rsidR="00F23E2B" w:rsidRPr="00D723A4">
        <w:rPr>
          <w:rFonts w:ascii="Arial" w:hAnsi="Arial" w:cs="Arial"/>
          <w:sz w:val="21"/>
          <w:szCs w:val="21"/>
        </w:rPr>
        <w:t>Students would read the short story “The Tell-Tale Heart” by Edgar Allen Poe, and answer the following questions. This could be in a written test format or through a one-on-one interview with the teacher.</w:t>
      </w:r>
      <w:r>
        <w:rPr>
          <w:rFonts w:ascii="Arial" w:hAnsi="Arial" w:cs="Arial"/>
          <w:sz w:val="21"/>
          <w:szCs w:val="21"/>
        </w:rPr>
        <w:t xml:space="preserve"> </w:t>
      </w:r>
    </w:p>
    <w:p w:rsidR="00F23E2B" w:rsidRPr="00D723A4" w:rsidRDefault="00F23E2B" w:rsidP="00F23E2B">
      <w:pPr>
        <w:pStyle w:val="NoSpacing"/>
        <w:ind w:firstLine="360"/>
        <w:rPr>
          <w:rFonts w:ascii="Arial" w:hAnsi="Arial" w:cs="Arial"/>
          <w:sz w:val="21"/>
          <w:szCs w:val="21"/>
        </w:rPr>
      </w:pPr>
      <w:r w:rsidRPr="00D723A4">
        <w:rPr>
          <w:rFonts w:ascii="Arial" w:hAnsi="Arial" w:cs="Arial"/>
          <w:sz w:val="21"/>
          <w:szCs w:val="21"/>
        </w:rPr>
        <w:t>Depending on level of analysis and interpretation, students who already show knowledge of</w:t>
      </w:r>
      <w:r w:rsidR="00D723A4">
        <w:rPr>
          <w:rFonts w:ascii="Arial" w:hAnsi="Arial" w:cs="Arial"/>
          <w:sz w:val="21"/>
          <w:szCs w:val="21"/>
        </w:rPr>
        <w:t xml:space="preserve"> the (bolded)</w:t>
      </w:r>
      <w:r w:rsidRPr="00D723A4">
        <w:rPr>
          <w:rFonts w:ascii="Arial" w:hAnsi="Arial" w:cs="Arial"/>
          <w:sz w:val="21"/>
          <w:szCs w:val="21"/>
        </w:rPr>
        <w:t xml:space="preserve"> literary concepts and terms will be placed in a compacted literature group where they focus and develop their analytical skills.</w:t>
      </w:r>
      <w:r w:rsidR="00D723A4">
        <w:rPr>
          <w:rFonts w:ascii="Arial" w:hAnsi="Arial" w:cs="Arial"/>
          <w:sz w:val="21"/>
          <w:szCs w:val="21"/>
        </w:rPr>
        <w:t xml:space="preserve"> The other students will be explicitly taught these terms and concepts.]</w:t>
      </w:r>
      <w:r w:rsidR="00C003BA">
        <w:rPr>
          <w:rFonts w:ascii="Arial" w:hAnsi="Arial" w:cs="Arial"/>
          <w:sz w:val="21"/>
          <w:szCs w:val="21"/>
        </w:rPr>
        <w:t xml:space="preserve"> </w:t>
      </w:r>
    </w:p>
    <w:p w:rsidR="00F23E2B" w:rsidRPr="00F23E2B" w:rsidRDefault="00C003BA" w:rsidP="00C003BA">
      <w:pPr>
        <w:pStyle w:val="NoSpacing"/>
        <w:tabs>
          <w:tab w:val="left" w:pos="4245"/>
        </w:tabs>
        <w:rPr>
          <w:rFonts w:ascii="Arial" w:hAnsi="Arial" w:cs="Arial"/>
          <w:sz w:val="21"/>
          <w:szCs w:val="21"/>
        </w:rPr>
      </w:pPr>
      <w:r>
        <w:rPr>
          <w:rFonts w:ascii="Arial" w:hAnsi="Arial" w:cs="Arial"/>
          <w:sz w:val="21"/>
          <w:szCs w:val="21"/>
        </w:rPr>
        <w:tab/>
      </w:r>
    </w:p>
    <w:p w:rsidR="004808E6" w:rsidRPr="00F23E2B" w:rsidRDefault="004808E6" w:rsidP="00F23E2B">
      <w:pPr>
        <w:pStyle w:val="NoSpacing"/>
        <w:numPr>
          <w:ilvl w:val="0"/>
          <w:numId w:val="1"/>
        </w:numPr>
        <w:rPr>
          <w:rFonts w:ascii="Arial" w:hAnsi="Arial" w:cs="Arial"/>
          <w:sz w:val="21"/>
          <w:szCs w:val="21"/>
        </w:rPr>
      </w:pPr>
      <w:r w:rsidRPr="00F23E2B">
        <w:rPr>
          <w:rFonts w:ascii="Arial" w:hAnsi="Arial" w:cs="Arial"/>
          <w:sz w:val="21"/>
          <w:szCs w:val="21"/>
        </w:rPr>
        <w:t xml:space="preserve">Who is the </w:t>
      </w:r>
      <w:r w:rsidRPr="00D723A4">
        <w:rPr>
          <w:rFonts w:ascii="Arial" w:hAnsi="Arial" w:cs="Arial"/>
          <w:b/>
          <w:sz w:val="21"/>
          <w:szCs w:val="21"/>
        </w:rPr>
        <w:t>narrator</w:t>
      </w:r>
      <w:r w:rsidRPr="00F23E2B">
        <w:rPr>
          <w:rFonts w:ascii="Arial" w:hAnsi="Arial" w:cs="Arial"/>
          <w:sz w:val="21"/>
          <w:szCs w:val="21"/>
        </w:rPr>
        <w:t>?</w:t>
      </w:r>
    </w:p>
    <w:p w:rsidR="00F23E2B" w:rsidRPr="00F23E2B" w:rsidRDefault="00F23E2B" w:rsidP="004808E6">
      <w:pPr>
        <w:pStyle w:val="NoSpacing"/>
        <w:rPr>
          <w:rFonts w:ascii="Arial" w:hAnsi="Arial" w:cs="Arial"/>
          <w:sz w:val="21"/>
          <w:szCs w:val="21"/>
        </w:rPr>
      </w:pPr>
    </w:p>
    <w:p w:rsidR="00F23E2B" w:rsidRPr="00F23E2B" w:rsidRDefault="00F23E2B" w:rsidP="004808E6">
      <w:pPr>
        <w:pStyle w:val="NoSpacing"/>
        <w:rPr>
          <w:rFonts w:ascii="Arial" w:hAnsi="Arial" w:cs="Arial"/>
          <w:sz w:val="21"/>
          <w:szCs w:val="21"/>
        </w:rPr>
      </w:pPr>
    </w:p>
    <w:p w:rsidR="004808E6" w:rsidRPr="00F23E2B" w:rsidRDefault="004808E6" w:rsidP="00F23E2B">
      <w:pPr>
        <w:pStyle w:val="NoSpacing"/>
        <w:numPr>
          <w:ilvl w:val="0"/>
          <w:numId w:val="1"/>
        </w:numPr>
        <w:rPr>
          <w:rFonts w:ascii="Arial" w:hAnsi="Arial" w:cs="Arial"/>
          <w:sz w:val="21"/>
          <w:szCs w:val="21"/>
        </w:rPr>
      </w:pPr>
      <w:r w:rsidRPr="00F23E2B">
        <w:rPr>
          <w:rFonts w:ascii="Arial" w:hAnsi="Arial" w:cs="Arial"/>
          <w:sz w:val="21"/>
          <w:szCs w:val="21"/>
        </w:rPr>
        <w:t xml:space="preserve">What is the narrator’s </w:t>
      </w:r>
      <w:r w:rsidRPr="00D723A4">
        <w:rPr>
          <w:rFonts w:ascii="Arial" w:hAnsi="Arial" w:cs="Arial"/>
          <w:b/>
          <w:sz w:val="21"/>
          <w:szCs w:val="21"/>
        </w:rPr>
        <w:t>goal</w:t>
      </w:r>
      <w:r w:rsidRPr="00F23E2B">
        <w:rPr>
          <w:rFonts w:ascii="Arial" w:hAnsi="Arial" w:cs="Arial"/>
          <w:sz w:val="21"/>
          <w:szCs w:val="21"/>
        </w:rPr>
        <w:t xml:space="preserve"> in the story?</w:t>
      </w:r>
      <w:r w:rsidR="00D723A4">
        <w:rPr>
          <w:rFonts w:ascii="Arial" w:hAnsi="Arial" w:cs="Arial"/>
          <w:sz w:val="21"/>
          <w:szCs w:val="21"/>
        </w:rPr>
        <w:t xml:space="preserve"> What is his </w:t>
      </w:r>
      <w:r w:rsidR="00D723A4" w:rsidRPr="00D723A4">
        <w:rPr>
          <w:rFonts w:ascii="Arial" w:hAnsi="Arial" w:cs="Arial"/>
          <w:b/>
          <w:sz w:val="21"/>
          <w:szCs w:val="21"/>
        </w:rPr>
        <w:t>motive</w:t>
      </w:r>
      <w:r w:rsidR="00D723A4">
        <w:rPr>
          <w:rFonts w:ascii="Arial" w:hAnsi="Arial" w:cs="Arial"/>
          <w:sz w:val="21"/>
          <w:szCs w:val="21"/>
        </w:rPr>
        <w:t xml:space="preserve"> for this?</w:t>
      </w:r>
    </w:p>
    <w:p w:rsidR="00F23E2B" w:rsidRPr="00F23E2B" w:rsidRDefault="00F23E2B" w:rsidP="00F23E2B">
      <w:pPr>
        <w:pStyle w:val="NoSpacing"/>
        <w:rPr>
          <w:rFonts w:ascii="Arial" w:hAnsi="Arial" w:cs="Arial"/>
          <w:sz w:val="21"/>
          <w:szCs w:val="21"/>
        </w:rPr>
      </w:pPr>
    </w:p>
    <w:p w:rsidR="00F23E2B" w:rsidRPr="00F23E2B" w:rsidRDefault="00F23E2B" w:rsidP="00F23E2B">
      <w:pPr>
        <w:pStyle w:val="NoSpacing"/>
        <w:rPr>
          <w:rFonts w:ascii="Arial" w:hAnsi="Arial" w:cs="Arial"/>
          <w:sz w:val="21"/>
          <w:szCs w:val="21"/>
        </w:rPr>
      </w:pPr>
    </w:p>
    <w:p w:rsidR="00F23E2B" w:rsidRPr="00F23E2B" w:rsidRDefault="004808E6" w:rsidP="00F23E2B">
      <w:pPr>
        <w:pStyle w:val="ListParagraph"/>
        <w:numPr>
          <w:ilvl w:val="0"/>
          <w:numId w:val="1"/>
        </w:numPr>
        <w:rPr>
          <w:rFonts w:ascii="Arial" w:hAnsi="Arial" w:cs="Arial"/>
          <w:sz w:val="21"/>
          <w:szCs w:val="21"/>
        </w:rPr>
      </w:pPr>
      <w:r w:rsidRPr="00F23E2B">
        <w:rPr>
          <w:rFonts w:ascii="Arial" w:hAnsi="Arial" w:cs="Arial"/>
          <w:sz w:val="21"/>
          <w:szCs w:val="21"/>
        </w:rPr>
        <w:t xml:space="preserve">How do you know if this story is told in </w:t>
      </w:r>
      <w:r w:rsidRPr="00D723A4">
        <w:rPr>
          <w:rFonts w:ascii="Arial" w:hAnsi="Arial" w:cs="Arial"/>
          <w:b/>
          <w:sz w:val="21"/>
          <w:szCs w:val="21"/>
        </w:rPr>
        <w:t>first-person perspective</w:t>
      </w:r>
      <w:r w:rsidRPr="00F23E2B">
        <w:rPr>
          <w:rFonts w:ascii="Arial" w:hAnsi="Arial" w:cs="Arial"/>
          <w:sz w:val="21"/>
          <w:szCs w:val="21"/>
        </w:rPr>
        <w:t>?</w:t>
      </w:r>
    </w:p>
    <w:p w:rsidR="00F23E2B" w:rsidRPr="00F23E2B" w:rsidRDefault="00F23E2B" w:rsidP="004808E6">
      <w:pPr>
        <w:pStyle w:val="NoSpacing"/>
        <w:rPr>
          <w:rFonts w:ascii="Arial" w:hAnsi="Arial" w:cs="Arial"/>
          <w:sz w:val="21"/>
          <w:szCs w:val="21"/>
        </w:rPr>
      </w:pPr>
    </w:p>
    <w:p w:rsidR="00F23E2B" w:rsidRPr="00F23E2B" w:rsidRDefault="00F23E2B" w:rsidP="00F23E2B">
      <w:pPr>
        <w:pStyle w:val="NoSpacing"/>
        <w:numPr>
          <w:ilvl w:val="0"/>
          <w:numId w:val="1"/>
        </w:numPr>
        <w:rPr>
          <w:rFonts w:ascii="Arial" w:hAnsi="Arial" w:cs="Arial"/>
          <w:sz w:val="21"/>
          <w:szCs w:val="21"/>
        </w:rPr>
      </w:pPr>
      <w:r w:rsidRPr="00F23E2B">
        <w:rPr>
          <w:rFonts w:ascii="Arial" w:hAnsi="Arial" w:cs="Arial"/>
          <w:sz w:val="21"/>
          <w:szCs w:val="21"/>
        </w:rPr>
        <w:t xml:space="preserve">How does the author use </w:t>
      </w:r>
      <w:r w:rsidRPr="00D723A4">
        <w:rPr>
          <w:rFonts w:ascii="Arial" w:hAnsi="Arial" w:cs="Arial"/>
          <w:b/>
          <w:sz w:val="21"/>
          <w:szCs w:val="21"/>
        </w:rPr>
        <w:t>narrative hooks</w:t>
      </w:r>
      <w:r w:rsidRPr="00F23E2B">
        <w:rPr>
          <w:rFonts w:ascii="Arial" w:hAnsi="Arial" w:cs="Arial"/>
          <w:sz w:val="21"/>
          <w:szCs w:val="21"/>
        </w:rPr>
        <w:t xml:space="preserve"> in the story?</w:t>
      </w:r>
    </w:p>
    <w:p w:rsidR="00F23E2B" w:rsidRPr="00F23E2B" w:rsidRDefault="00F23E2B" w:rsidP="004808E6">
      <w:pPr>
        <w:pStyle w:val="NoSpacing"/>
        <w:rPr>
          <w:rFonts w:ascii="Arial" w:hAnsi="Arial" w:cs="Arial"/>
          <w:sz w:val="21"/>
          <w:szCs w:val="21"/>
        </w:rPr>
      </w:pPr>
    </w:p>
    <w:p w:rsidR="00F23E2B" w:rsidRPr="00F23E2B" w:rsidRDefault="00F23E2B" w:rsidP="004808E6">
      <w:pPr>
        <w:pStyle w:val="NoSpacing"/>
        <w:rPr>
          <w:rFonts w:ascii="Arial" w:hAnsi="Arial" w:cs="Arial"/>
          <w:sz w:val="21"/>
          <w:szCs w:val="21"/>
        </w:rPr>
      </w:pPr>
    </w:p>
    <w:p w:rsidR="00352410" w:rsidRPr="00F23E2B" w:rsidRDefault="004808E6" w:rsidP="00F23E2B">
      <w:pPr>
        <w:pStyle w:val="NoSpacing"/>
        <w:numPr>
          <w:ilvl w:val="0"/>
          <w:numId w:val="1"/>
        </w:numPr>
        <w:rPr>
          <w:rFonts w:ascii="Arial" w:hAnsi="Arial" w:cs="Arial"/>
          <w:sz w:val="21"/>
          <w:szCs w:val="21"/>
        </w:rPr>
      </w:pPr>
      <w:r w:rsidRPr="00F23E2B">
        <w:rPr>
          <w:rFonts w:ascii="Arial" w:hAnsi="Arial" w:cs="Arial"/>
          <w:sz w:val="21"/>
          <w:szCs w:val="21"/>
        </w:rPr>
        <w:t xml:space="preserve">What is an example of </w:t>
      </w:r>
      <w:r w:rsidRPr="00D723A4">
        <w:rPr>
          <w:rFonts w:ascii="Arial" w:hAnsi="Arial" w:cs="Arial"/>
          <w:b/>
          <w:sz w:val="21"/>
          <w:szCs w:val="21"/>
        </w:rPr>
        <w:t>foreshadow</w:t>
      </w:r>
      <w:r w:rsidR="00D723A4" w:rsidRPr="00D723A4">
        <w:rPr>
          <w:rFonts w:ascii="Arial" w:hAnsi="Arial" w:cs="Arial"/>
          <w:b/>
          <w:sz w:val="21"/>
          <w:szCs w:val="21"/>
        </w:rPr>
        <w:t>ing</w:t>
      </w:r>
      <w:r w:rsidRPr="00F23E2B">
        <w:rPr>
          <w:rFonts w:ascii="Arial" w:hAnsi="Arial" w:cs="Arial"/>
          <w:sz w:val="21"/>
          <w:szCs w:val="21"/>
        </w:rPr>
        <w:t xml:space="preserve"> in the story?</w:t>
      </w:r>
    </w:p>
    <w:p w:rsidR="00F23E2B" w:rsidRPr="00F23E2B" w:rsidRDefault="00F23E2B" w:rsidP="00F23E2B">
      <w:pPr>
        <w:pStyle w:val="NoSpacing"/>
        <w:ind w:left="720"/>
        <w:rPr>
          <w:rFonts w:ascii="Arial" w:hAnsi="Arial" w:cs="Arial"/>
          <w:sz w:val="21"/>
          <w:szCs w:val="21"/>
        </w:rPr>
      </w:pPr>
    </w:p>
    <w:p w:rsidR="00F23E2B" w:rsidRPr="00F23E2B" w:rsidRDefault="00F23E2B" w:rsidP="00F23E2B">
      <w:pPr>
        <w:pStyle w:val="NoSpacing"/>
        <w:ind w:left="720"/>
        <w:rPr>
          <w:rFonts w:ascii="Arial" w:hAnsi="Arial" w:cs="Arial"/>
          <w:sz w:val="21"/>
          <w:szCs w:val="21"/>
        </w:rPr>
      </w:pPr>
    </w:p>
    <w:p w:rsidR="00F23E2B" w:rsidRPr="00F23E2B" w:rsidRDefault="00F23E2B" w:rsidP="00F23E2B">
      <w:pPr>
        <w:pStyle w:val="NoSpacing"/>
        <w:numPr>
          <w:ilvl w:val="0"/>
          <w:numId w:val="1"/>
        </w:numPr>
        <w:rPr>
          <w:rFonts w:ascii="Arial" w:hAnsi="Arial" w:cs="Arial"/>
          <w:sz w:val="21"/>
          <w:szCs w:val="21"/>
        </w:rPr>
      </w:pPr>
      <w:r w:rsidRPr="00F23E2B">
        <w:rPr>
          <w:rFonts w:ascii="Arial" w:hAnsi="Arial" w:cs="Arial"/>
          <w:sz w:val="21"/>
          <w:szCs w:val="21"/>
        </w:rPr>
        <w:t xml:space="preserve">How does </w:t>
      </w:r>
      <w:r w:rsidRPr="00D723A4">
        <w:rPr>
          <w:rFonts w:ascii="Arial" w:hAnsi="Arial" w:cs="Arial"/>
          <w:b/>
          <w:sz w:val="21"/>
          <w:szCs w:val="21"/>
        </w:rPr>
        <w:t>repetition</w:t>
      </w:r>
      <w:r w:rsidRPr="00F23E2B">
        <w:rPr>
          <w:rFonts w:ascii="Arial" w:hAnsi="Arial" w:cs="Arial"/>
          <w:sz w:val="21"/>
          <w:szCs w:val="21"/>
        </w:rPr>
        <w:t xml:space="preserve"> change the </w:t>
      </w:r>
      <w:r w:rsidRPr="00D723A4">
        <w:rPr>
          <w:rFonts w:ascii="Arial" w:hAnsi="Arial" w:cs="Arial"/>
          <w:b/>
          <w:sz w:val="21"/>
          <w:szCs w:val="21"/>
        </w:rPr>
        <w:t>tone</w:t>
      </w:r>
      <w:r w:rsidRPr="00F23E2B">
        <w:rPr>
          <w:rFonts w:ascii="Arial" w:hAnsi="Arial" w:cs="Arial"/>
          <w:sz w:val="21"/>
          <w:szCs w:val="21"/>
        </w:rPr>
        <w:t xml:space="preserve"> of the story?</w:t>
      </w:r>
    </w:p>
    <w:p w:rsidR="00F23E2B" w:rsidRPr="00F23E2B" w:rsidRDefault="00F23E2B" w:rsidP="004808E6">
      <w:pPr>
        <w:pStyle w:val="NoSpacing"/>
        <w:rPr>
          <w:rFonts w:ascii="Arial" w:hAnsi="Arial" w:cs="Arial"/>
          <w:sz w:val="21"/>
          <w:szCs w:val="21"/>
        </w:rPr>
      </w:pPr>
    </w:p>
    <w:p w:rsidR="00C02D80" w:rsidRPr="00F23E2B" w:rsidRDefault="00C02D80" w:rsidP="004808E6">
      <w:pPr>
        <w:pStyle w:val="NoSpacing"/>
        <w:rPr>
          <w:rFonts w:ascii="Arial" w:hAnsi="Arial" w:cs="Arial"/>
          <w:sz w:val="21"/>
          <w:szCs w:val="21"/>
        </w:rPr>
      </w:pPr>
    </w:p>
    <w:p w:rsidR="00C02D80" w:rsidRPr="00F23E2B" w:rsidRDefault="00C02D80" w:rsidP="00F23E2B">
      <w:pPr>
        <w:pStyle w:val="NoSpacing"/>
        <w:numPr>
          <w:ilvl w:val="0"/>
          <w:numId w:val="1"/>
        </w:numPr>
        <w:rPr>
          <w:rFonts w:ascii="Arial" w:hAnsi="Arial" w:cs="Arial"/>
          <w:sz w:val="21"/>
          <w:szCs w:val="21"/>
        </w:rPr>
      </w:pPr>
      <w:r w:rsidRPr="00F23E2B">
        <w:rPr>
          <w:rFonts w:ascii="Arial" w:hAnsi="Arial" w:cs="Arial"/>
          <w:sz w:val="21"/>
          <w:szCs w:val="21"/>
        </w:rPr>
        <w:t xml:space="preserve">What is </w:t>
      </w:r>
      <w:r w:rsidRPr="00D723A4">
        <w:rPr>
          <w:rFonts w:ascii="Arial" w:hAnsi="Arial" w:cs="Arial"/>
          <w:b/>
          <w:sz w:val="21"/>
          <w:szCs w:val="21"/>
        </w:rPr>
        <w:t>suspense</w:t>
      </w:r>
      <w:r w:rsidRPr="00F23E2B">
        <w:rPr>
          <w:rFonts w:ascii="Arial" w:hAnsi="Arial" w:cs="Arial"/>
          <w:sz w:val="21"/>
          <w:szCs w:val="21"/>
        </w:rPr>
        <w:t xml:space="preserve"> and how is it used in the story?</w:t>
      </w:r>
    </w:p>
    <w:p w:rsidR="00F23E2B" w:rsidRPr="00F23E2B" w:rsidRDefault="00F23E2B" w:rsidP="00F23E2B">
      <w:pPr>
        <w:pStyle w:val="NoSpacing"/>
        <w:ind w:left="720"/>
        <w:rPr>
          <w:rFonts w:ascii="Arial" w:hAnsi="Arial" w:cs="Arial"/>
          <w:sz w:val="21"/>
          <w:szCs w:val="21"/>
        </w:rPr>
      </w:pPr>
    </w:p>
    <w:p w:rsidR="00F23E2B" w:rsidRPr="00F23E2B" w:rsidRDefault="00F23E2B" w:rsidP="00F23E2B">
      <w:pPr>
        <w:pStyle w:val="NoSpacing"/>
        <w:rPr>
          <w:rFonts w:ascii="Arial" w:hAnsi="Arial" w:cs="Arial"/>
          <w:sz w:val="21"/>
          <w:szCs w:val="21"/>
        </w:rPr>
      </w:pPr>
    </w:p>
    <w:p w:rsidR="00F23E2B" w:rsidRDefault="00F23E2B" w:rsidP="00F23E2B">
      <w:pPr>
        <w:pStyle w:val="NoSpacing"/>
        <w:numPr>
          <w:ilvl w:val="0"/>
          <w:numId w:val="1"/>
        </w:numPr>
        <w:rPr>
          <w:rFonts w:ascii="Arial" w:hAnsi="Arial" w:cs="Arial"/>
          <w:sz w:val="21"/>
          <w:szCs w:val="21"/>
        </w:rPr>
      </w:pPr>
      <w:r w:rsidRPr="00D723A4">
        <w:rPr>
          <w:rFonts w:ascii="Arial" w:hAnsi="Arial" w:cs="Arial"/>
          <w:b/>
          <w:sz w:val="21"/>
          <w:szCs w:val="21"/>
        </w:rPr>
        <w:t xml:space="preserve">Why </w:t>
      </w:r>
      <w:r w:rsidRPr="00F23E2B">
        <w:rPr>
          <w:rFonts w:ascii="Arial" w:hAnsi="Arial" w:cs="Arial"/>
          <w:sz w:val="21"/>
          <w:szCs w:val="21"/>
        </w:rPr>
        <w:t>do you think the narrator revealed himself in the end? Was the heart really beating?</w:t>
      </w:r>
    </w:p>
    <w:p w:rsidR="00D723A4" w:rsidRDefault="00D723A4" w:rsidP="00D723A4">
      <w:pPr>
        <w:pStyle w:val="NoSpacing"/>
        <w:ind w:left="720"/>
        <w:rPr>
          <w:rFonts w:ascii="Arial" w:hAnsi="Arial" w:cs="Arial"/>
          <w:b/>
          <w:sz w:val="21"/>
          <w:szCs w:val="21"/>
        </w:rPr>
      </w:pPr>
    </w:p>
    <w:p w:rsidR="00D723A4" w:rsidRPr="00F23E2B" w:rsidRDefault="00D723A4" w:rsidP="00D723A4">
      <w:pPr>
        <w:pStyle w:val="NoSpacing"/>
        <w:ind w:left="720"/>
        <w:rPr>
          <w:rFonts w:ascii="Arial" w:hAnsi="Arial" w:cs="Arial"/>
          <w:sz w:val="21"/>
          <w:szCs w:val="21"/>
        </w:rPr>
      </w:pPr>
    </w:p>
    <w:p w:rsidR="00D723A4" w:rsidRPr="00F23E2B" w:rsidRDefault="00D723A4" w:rsidP="00D723A4">
      <w:pPr>
        <w:pStyle w:val="NoSpacing"/>
        <w:numPr>
          <w:ilvl w:val="0"/>
          <w:numId w:val="1"/>
        </w:numPr>
        <w:rPr>
          <w:rFonts w:ascii="Arial" w:hAnsi="Arial" w:cs="Arial"/>
          <w:sz w:val="21"/>
          <w:szCs w:val="21"/>
        </w:rPr>
      </w:pPr>
      <w:r w:rsidRPr="00D723A4">
        <w:rPr>
          <w:rFonts w:ascii="Arial" w:hAnsi="Arial" w:cs="Arial"/>
          <w:b/>
          <w:sz w:val="21"/>
          <w:szCs w:val="21"/>
        </w:rPr>
        <w:t>Why</w:t>
      </w:r>
      <w:r w:rsidRPr="00F23E2B">
        <w:rPr>
          <w:rFonts w:ascii="Arial" w:hAnsi="Arial" w:cs="Arial"/>
          <w:sz w:val="21"/>
          <w:szCs w:val="21"/>
        </w:rPr>
        <w:t xml:space="preserve"> </w:t>
      </w:r>
      <w:proofErr w:type="gramStart"/>
      <w:r w:rsidRPr="00F23E2B">
        <w:rPr>
          <w:rFonts w:ascii="Arial" w:hAnsi="Arial" w:cs="Arial"/>
          <w:sz w:val="21"/>
          <w:szCs w:val="21"/>
        </w:rPr>
        <w:t>is the story</w:t>
      </w:r>
      <w:proofErr w:type="gramEnd"/>
      <w:r w:rsidRPr="00F23E2B">
        <w:rPr>
          <w:rFonts w:ascii="Arial" w:hAnsi="Arial" w:cs="Arial"/>
          <w:sz w:val="21"/>
          <w:szCs w:val="21"/>
        </w:rPr>
        <w:t xml:space="preserve"> called “The Tell-Tale Heart”?</w:t>
      </w:r>
    </w:p>
    <w:p w:rsidR="00F23E2B" w:rsidRPr="00F23E2B" w:rsidRDefault="00F23E2B" w:rsidP="00F23E2B">
      <w:pPr>
        <w:pStyle w:val="NoSpacing"/>
        <w:ind w:left="720"/>
        <w:rPr>
          <w:rFonts w:ascii="Arial" w:hAnsi="Arial" w:cs="Arial"/>
          <w:sz w:val="21"/>
          <w:szCs w:val="21"/>
        </w:rPr>
      </w:pPr>
    </w:p>
    <w:p w:rsidR="00F23E2B" w:rsidRPr="00F23E2B" w:rsidRDefault="00F23E2B" w:rsidP="00F23E2B">
      <w:pPr>
        <w:pStyle w:val="NoSpacing"/>
        <w:ind w:left="720"/>
        <w:rPr>
          <w:rFonts w:ascii="Arial" w:hAnsi="Arial" w:cs="Arial"/>
          <w:sz w:val="21"/>
          <w:szCs w:val="21"/>
        </w:rPr>
      </w:pPr>
    </w:p>
    <w:p w:rsidR="00352410" w:rsidRPr="00F23E2B" w:rsidRDefault="00F23E2B" w:rsidP="00F23E2B">
      <w:pPr>
        <w:pStyle w:val="NoSpacing"/>
        <w:numPr>
          <w:ilvl w:val="0"/>
          <w:numId w:val="1"/>
        </w:numPr>
        <w:rPr>
          <w:rFonts w:ascii="Arial" w:hAnsi="Arial" w:cs="Arial"/>
          <w:sz w:val="21"/>
          <w:szCs w:val="21"/>
        </w:rPr>
      </w:pPr>
      <w:r w:rsidRPr="00F23E2B">
        <w:rPr>
          <w:rFonts w:ascii="Arial" w:hAnsi="Arial" w:cs="Arial"/>
          <w:sz w:val="21"/>
          <w:szCs w:val="21"/>
        </w:rPr>
        <w:t xml:space="preserve">Draw and caption the </w:t>
      </w:r>
      <w:r w:rsidRPr="00D723A4">
        <w:rPr>
          <w:rFonts w:ascii="Arial" w:hAnsi="Arial" w:cs="Arial"/>
          <w:b/>
          <w:sz w:val="21"/>
          <w:szCs w:val="21"/>
        </w:rPr>
        <w:t>climax</w:t>
      </w:r>
      <w:r w:rsidRPr="00F23E2B">
        <w:rPr>
          <w:rFonts w:ascii="Arial" w:hAnsi="Arial" w:cs="Arial"/>
          <w:sz w:val="21"/>
          <w:szCs w:val="21"/>
        </w:rPr>
        <w:t xml:space="preserve"> of the story. </w:t>
      </w:r>
    </w:p>
    <w:p w:rsidR="00F23E2B" w:rsidRPr="00F23E2B" w:rsidRDefault="00F23E2B" w:rsidP="00F23E2B">
      <w:pPr>
        <w:pStyle w:val="ListParagraph"/>
        <w:rPr>
          <w:rFonts w:ascii="Arial" w:hAnsi="Arial" w:cs="Arial"/>
          <w:sz w:val="21"/>
          <w:szCs w:val="21"/>
        </w:rPr>
      </w:pPr>
    </w:p>
    <w:p w:rsidR="00F23E2B" w:rsidRPr="00F23E2B" w:rsidRDefault="00F23E2B" w:rsidP="00F23E2B">
      <w:pPr>
        <w:pStyle w:val="NoSpacing"/>
        <w:rPr>
          <w:rFonts w:ascii="Arial" w:hAnsi="Arial" w:cs="Arial"/>
          <w:sz w:val="21"/>
          <w:szCs w:val="21"/>
        </w:rPr>
      </w:pPr>
    </w:p>
    <w:p w:rsidR="00352410" w:rsidRPr="00F23E2B" w:rsidRDefault="00352410" w:rsidP="004808E6">
      <w:pPr>
        <w:pStyle w:val="NoSpacing"/>
        <w:rPr>
          <w:rFonts w:ascii="Arial" w:hAnsi="Arial" w:cs="Arial"/>
          <w:sz w:val="21"/>
          <w:szCs w:val="21"/>
        </w:rPr>
      </w:pPr>
    </w:p>
    <w:p w:rsidR="00352410" w:rsidRPr="00F23E2B" w:rsidRDefault="00D723A4" w:rsidP="004808E6">
      <w:pPr>
        <w:pStyle w:val="NoSpacing"/>
        <w:rPr>
          <w:rFonts w:ascii="Arial" w:hAnsi="Arial" w:cs="Arial"/>
          <w:b/>
          <w:sz w:val="21"/>
          <w:szCs w:val="21"/>
        </w:rPr>
      </w:pPr>
      <w:r>
        <w:rPr>
          <w:rFonts w:ascii="Arial" w:hAnsi="Arial" w:cs="Arial"/>
          <w:b/>
          <w:sz w:val="21"/>
          <w:szCs w:val="21"/>
        </w:rPr>
        <w:t xml:space="preserve">Vocabulary: </w:t>
      </w:r>
      <w:r w:rsidR="00352410" w:rsidRPr="00F23E2B">
        <w:rPr>
          <w:rFonts w:ascii="Arial" w:hAnsi="Arial" w:cs="Arial"/>
          <w:b/>
          <w:sz w:val="21"/>
          <w:szCs w:val="21"/>
        </w:rPr>
        <w:t>Put the list of words into the following categories:</w:t>
      </w:r>
    </w:p>
    <w:p w:rsidR="00F23E2B" w:rsidRPr="00F23E2B" w:rsidRDefault="00F23E2B" w:rsidP="004808E6">
      <w:pPr>
        <w:pStyle w:val="NoSpacing"/>
        <w:rPr>
          <w:rFonts w:ascii="Arial" w:hAnsi="Arial" w:cs="Arial"/>
          <w:sz w:val="21"/>
          <w:szCs w:val="21"/>
        </w:rPr>
        <w:sectPr w:rsidR="00F23E2B" w:rsidRPr="00F23E2B" w:rsidSect="00F23E2B">
          <w:pgSz w:w="12240" w:h="15840"/>
          <w:pgMar w:top="720" w:right="720" w:bottom="720" w:left="720" w:header="720" w:footer="720" w:gutter="0"/>
          <w:cols w:space="720"/>
          <w:docGrid w:linePitch="360"/>
        </w:sectPr>
      </w:pP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lastRenderedPageBreak/>
        <w:t>Cautious</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Foresight</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Stealthy</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Corpse</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Furious</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Fluent</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lastRenderedPageBreak/>
        <w:t>Stimulate</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Triumph</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Anxiety</w:t>
      </w:r>
    </w:p>
    <w:p w:rsidR="00F23E2B" w:rsidRPr="00F23E2B" w:rsidRDefault="00F23E2B" w:rsidP="004808E6">
      <w:pPr>
        <w:pStyle w:val="NoSpacing"/>
        <w:rPr>
          <w:rFonts w:ascii="Arial" w:hAnsi="Arial" w:cs="Arial"/>
          <w:sz w:val="21"/>
          <w:szCs w:val="21"/>
        </w:rPr>
      </w:pPr>
      <w:r w:rsidRPr="00F23E2B">
        <w:rPr>
          <w:rFonts w:ascii="Arial" w:hAnsi="Arial" w:cs="Arial"/>
          <w:sz w:val="21"/>
          <w:szCs w:val="21"/>
        </w:rPr>
        <w:t>Labour</w:t>
      </w:r>
    </w:p>
    <w:p w:rsidR="00F23E2B" w:rsidRDefault="00F23E2B" w:rsidP="004808E6">
      <w:pPr>
        <w:pStyle w:val="NoSpacing"/>
        <w:rPr>
          <w:rFonts w:ascii="Arial" w:hAnsi="Arial" w:cs="Arial"/>
          <w:sz w:val="21"/>
          <w:szCs w:val="21"/>
        </w:rPr>
      </w:pPr>
      <w:r w:rsidRPr="00F23E2B">
        <w:rPr>
          <w:rFonts w:ascii="Arial" w:hAnsi="Arial" w:cs="Arial"/>
          <w:sz w:val="21"/>
          <w:szCs w:val="21"/>
        </w:rPr>
        <w:t>Shriek</w:t>
      </w:r>
    </w:p>
    <w:p w:rsidR="004C0CF1" w:rsidRPr="00F23E2B" w:rsidRDefault="004C0CF1" w:rsidP="004808E6">
      <w:pPr>
        <w:pStyle w:val="NoSpacing"/>
        <w:rPr>
          <w:rFonts w:ascii="Arial" w:hAnsi="Arial" w:cs="Arial"/>
          <w:sz w:val="21"/>
          <w:szCs w:val="21"/>
        </w:rPr>
      </w:pPr>
      <w:r>
        <w:rPr>
          <w:rFonts w:ascii="Arial" w:hAnsi="Arial" w:cs="Arial"/>
          <w:sz w:val="21"/>
          <w:szCs w:val="21"/>
        </w:rPr>
        <w:t>Vex</w:t>
      </w:r>
    </w:p>
    <w:p w:rsidR="00F23E2B" w:rsidRPr="00F23E2B" w:rsidRDefault="00F23E2B" w:rsidP="004808E6">
      <w:pPr>
        <w:pStyle w:val="NoSpacing"/>
        <w:rPr>
          <w:rFonts w:ascii="Arial" w:hAnsi="Arial" w:cs="Arial"/>
          <w:sz w:val="21"/>
          <w:szCs w:val="21"/>
        </w:rPr>
        <w:sectPr w:rsidR="00F23E2B" w:rsidRPr="00F23E2B" w:rsidSect="00F23E2B">
          <w:type w:val="continuous"/>
          <w:pgSz w:w="12240" w:h="15840"/>
          <w:pgMar w:top="1440" w:right="1440" w:bottom="1440" w:left="1440" w:header="720" w:footer="720" w:gutter="0"/>
          <w:cols w:num="2" w:space="720"/>
          <w:docGrid w:linePitch="360"/>
        </w:sectPr>
      </w:pPr>
    </w:p>
    <w:p w:rsidR="00F23E2B" w:rsidRPr="00F23E2B" w:rsidRDefault="00F23E2B" w:rsidP="004808E6">
      <w:pPr>
        <w:pStyle w:val="NoSpacing"/>
        <w:rPr>
          <w:rFonts w:ascii="Arial" w:hAnsi="Arial" w:cs="Arial"/>
          <w:sz w:val="21"/>
          <w:szCs w:val="21"/>
        </w:rPr>
      </w:pPr>
    </w:p>
    <w:tbl>
      <w:tblPr>
        <w:tblStyle w:val="TableGrid"/>
        <w:tblW w:w="0" w:type="auto"/>
        <w:tblLook w:val="04A0"/>
      </w:tblPr>
      <w:tblGrid>
        <w:gridCol w:w="3192"/>
        <w:gridCol w:w="3192"/>
        <w:gridCol w:w="3192"/>
      </w:tblGrid>
      <w:tr w:rsidR="00F23E2B" w:rsidRPr="00F23E2B" w:rsidTr="00D723A4">
        <w:tc>
          <w:tcPr>
            <w:tcW w:w="3192" w:type="dxa"/>
          </w:tcPr>
          <w:p w:rsidR="00F23E2B" w:rsidRPr="00F23E2B" w:rsidRDefault="00F23E2B" w:rsidP="00F23E2B">
            <w:pPr>
              <w:pStyle w:val="NoSpacing"/>
              <w:jc w:val="center"/>
              <w:rPr>
                <w:rFonts w:ascii="Arial" w:hAnsi="Arial" w:cs="Arial"/>
                <w:b/>
                <w:sz w:val="21"/>
                <w:szCs w:val="21"/>
              </w:rPr>
            </w:pPr>
            <w:r w:rsidRPr="00F23E2B">
              <w:rPr>
                <w:rFonts w:ascii="Arial" w:hAnsi="Arial" w:cs="Arial"/>
                <w:b/>
                <w:sz w:val="21"/>
                <w:szCs w:val="21"/>
              </w:rPr>
              <w:t>I know what this word means.</w:t>
            </w:r>
            <w:r w:rsidR="00D723A4">
              <w:rPr>
                <w:rFonts w:ascii="Arial" w:hAnsi="Arial" w:cs="Arial"/>
                <w:b/>
                <w:sz w:val="21"/>
                <w:szCs w:val="21"/>
              </w:rPr>
              <w:t xml:space="preserve"> I could use it correctly in a sentence.</w:t>
            </w:r>
          </w:p>
        </w:tc>
        <w:tc>
          <w:tcPr>
            <w:tcW w:w="3192" w:type="dxa"/>
          </w:tcPr>
          <w:p w:rsidR="00F23E2B" w:rsidRPr="00F23E2B" w:rsidRDefault="00F23E2B" w:rsidP="00D723A4">
            <w:pPr>
              <w:pStyle w:val="NoSpacing"/>
              <w:jc w:val="center"/>
              <w:rPr>
                <w:rFonts w:ascii="Arial" w:hAnsi="Arial" w:cs="Arial"/>
                <w:b/>
                <w:sz w:val="21"/>
                <w:szCs w:val="21"/>
              </w:rPr>
            </w:pPr>
            <w:r w:rsidRPr="00F23E2B">
              <w:rPr>
                <w:rFonts w:ascii="Arial" w:hAnsi="Arial" w:cs="Arial"/>
                <w:b/>
                <w:sz w:val="21"/>
                <w:szCs w:val="21"/>
              </w:rPr>
              <w:t xml:space="preserve">I have heard of this word before, but I </w:t>
            </w:r>
            <w:r w:rsidR="00D723A4">
              <w:rPr>
                <w:rFonts w:ascii="Arial" w:hAnsi="Arial" w:cs="Arial"/>
                <w:b/>
                <w:sz w:val="21"/>
                <w:szCs w:val="21"/>
              </w:rPr>
              <w:t>need some help with the meaning.</w:t>
            </w:r>
          </w:p>
        </w:tc>
        <w:tc>
          <w:tcPr>
            <w:tcW w:w="3192" w:type="dxa"/>
          </w:tcPr>
          <w:p w:rsidR="00F23E2B" w:rsidRPr="00F23E2B" w:rsidRDefault="00D723A4" w:rsidP="00D723A4">
            <w:pPr>
              <w:pStyle w:val="NoSpacing"/>
              <w:jc w:val="center"/>
              <w:rPr>
                <w:rFonts w:ascii="Arial" w:hAnsi="Arial" w:cs="Arial"/>
                <w:b/>
                <w:sz w:val="21"/>
                <w:szCs w:val="21"/>
              </w:rPr>
            </w:pPr>
            <w:r>
              <w:rPr>
                <w:rFonts w:ascii="Arial" w:hAnsi="Arial" w:cs="Arial"/>
                <w:b/>
                <w:sz w:val="21"/>
                <w:szCs w:val="21"/>
              </w:rPr>
              <w:t xml:space="preserve">I might have heard of this word before, but </w:t>
            </w:r>
            <w:r w:rsidR="00F23E2B" w:rsidRPr="00F23E2B">
              <w:rPr>
                <w:rFonts w:ascii="Arial" w:hAnsi="Arial" w:cs="Arial"/>
                <w:b/>
                <w:sz w:val="21"/>
                <w:szCs w:val="21"/>
              </w:rPr>
              <w:t xml:space="preserve">I do not know what </w:t>
            </w:r>
            <w:r>
              <w:rPr>
                <w:rFonts w:ascii="Arial" w:hAnsi="Arial" w:cs="Arial"/>
                <w:b/>
                <w:sz w:val="21"/>
                <w:szCs w:val="21"/>
              </w:rPr>
              <w:t>it</w:t>
            </w:r>
            <w:r w:rsidR="00F23E2B" w:rsidRPr="00F23E2B">
              <w:rPr>
                <w:rFonts w:ascii="Arial" w:hAnsi="Arial" w:cs="Arial"/>
                <w:b/>
                <w:sz w:val="21"/>
                <w:szCs w:val="21"/>
              </w:rPr>
              <w:t xml:space="preserve"> means.</w:t>
            </w:r>
          </w:p>
        </w:tc>
      </w:tr>
      <w:tr w:rsidR="00F23E2B" w:rsidRPr="00F23E2B" w:rsidTr="00D723A4">
        <w:tc>
          <w:tcPr>
            <w:tcW w:w="3192" w:type="dxa"/>
          </w:tcPr>
          <w:p w:rsidR="00F23E2B" w:rsidRPr="00F23E2B" w:rsidRDefault="00F23E2B" w:rsidP="004808E6">
            <w:pPr>
              <w:pStyle w:val="NoSpacing"/>
              <w:rPr>
                <w:rFonts w:ascii="Arial" w:hAnsi="Arial" w:cs="Arial"/>
                <w:sz w:val="21"/>
                <w:szCs w:val="21"/>
              </w:rPr>
            </w:pPr>
          </w:p>
          <w:p w:rsidR="00F23E2B" w:rsidRPr="00F23E2B" w:rsidRDefault="00F23E2B" w:rsidP="004808E6">
            <w:pPr>
              <w:pStyle w:val="NoSpacing"/>
              <w:rPr>
                <w:rFonts w:ascii="Arial" w:hAnsi="Arial" w:cs="Arial"/>
                <w:sz w:val="21"/>
                <w:szCs w:val="21"/>
              </w:rPr>
            </w:pPr>
          </w:p>
          <w:p w:rsidR="00F23E2B" w:rsidRDefault="00F23E2B" w:rsidP="004808E6">
            <w:pPr>
              <w:pStyle w:val="NoSpacing"/>
              <w:rPr>
                <w:rFonts w:ascii="Arial" w:hAnsi="Arial" w:cs="Arial"/>
                <w:sz w:val="21"/>
                <w:szCs w:val="21"/>
              </w:rPr>
            </w:pPr>
          </w:p>
          <w:p w:rsidR="00D723A4" w:rsidRPr="00F23E2B" w:rsidRDefault="00D723A4" w:rsidP="004808E6">
            <w:pPr>
              <w:pStyle w:val="NoSpacing"/>
              <w:rPr>
                <w:rFonts w:ascii="Arial" w:hAnsi="Arial" w:cs="Arial"/>
                <w:sz w:val="21"/>
                <w:szCs w:val="21"/>
              </w:rPr>
            </w:pPr>
          </w:p>
          <w:p w:rsidR="00F23E2B" w:rsidRPr="00F23E2B" w:rsidRDefault="00F23E2B" w:rsidP="004808E6">
            <w:pPr>
              <w:pStyle w:val="NoSpacing"/>
              <w:rPr>
                <w:rFonts w:ascii="Arial" w:hAnsi="Arial" w:cs="Arial"/>
                <w:sz w:val="21"/>
                <w:szCs w:val="21"/>
              </w:rPr>
            </w:pPr>
          </w:p>
        </w:tc>
        <w:tc>
          <w:tcPr>
            <w:tcW w:w="3192" w:type="dxa"/>
          </w:tcPr>
          <w:p w:rsidR="00F23E2B" w:rsidRPr="00F23E2B" w:rsidRDefault="00F23E2B" w:rsidP="004808E6">
            <w:pPr>
              <w:pStyle w:val="NoSpacing"/>
              <w:rPr>
                <w:rFonts w:ascii="Arial" w:hAnsi="Arial" w:cs="Arial"/>
                <w:sz w:val="21"/>
                <w:szCs w:val="21"/>
              </w:rPr>
            </w:pPr>
          </w:p>
        </w:tc>
        <w:tc>
          <w:tcPr>
            <w:tcW w:w="3192" w:type="dxa"/>
          </w:tcPr>
          <w:p w:rsidR="00F23E2B" w:rsidRPr="00F23E2B" w:rsidRDefault="00F23E2B" w:rsidP="004808E6">
            <w:pPr>
              <w:pStyle w:val="NoSpacing"/>
              <w:rPr>
                <w:rFonts w:ascii="Arial" w:hAnsi="Arial" w:cs="Arial"/>
                <w:sz w:val="21"/>
                <w:szCs w:val="21"/>
              </w:rPr>
            </w:pPr>
          </w:p>
        </w:tc>
      </w:tr>
    </w:tbl>
    <w:p w:rsidR="004808E6" w:rsidRPr="00F23E2B" w:rsidRDefault="004808E6" w:rsidP="004808E6">
      <w:pPr>
        <w:pStyle w:val="NoSpacing"/>
        <w:rPr>
          <w:rFonts w:ascii="Arial" w:hAnsi="Arial" w:cs="Arial"/>
          <w:sz w:val="21"/>
          <w:szCs w:val="21"/>
        </w:rPr>
      </w:pPr>
    </w:p>
    <w:sectPr w:rsidR="004808E6" w:rsidRPr="00F23E2B" w:rsidSect="00F23E2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53B6F"/>
    <w:multiLevelType w:val="hybridMultilevel"/>
    <w:tmpl w:val="C4DE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4808E6"/>
    <w:rsid w:val="000615A7"/>
    <w:rsid w:val="002A3A64"/>
    <w:rsid w:val="002C74F6"/>
    <w:rsid w:val="002F15D3"/>
    <w:rsid w:val="002F6294"/>
    <w:rsid w:val="00352410"/>
    <w:rsid w:val="004639B3"/>
    <w:rsid w:val="004808E6"/>
    <w:rsid w:val="004C0CF1"/>
    <w:rsid w:val="00544D9B"/>
    <w:rsid w:val="005B28DC"/>
    <w:rsid w:val="006F74D0"/>
    <w:rsid w:val="00734970"/>
    <w:rsid w:val="007531FC"/>
    <w:rsid w:val="008C4AC0"/>
    <w:rsid w:val="00AA181C"/>
    <w:rsid w:val="00B50A03"/>
    <w:rsid w:val="00BD71AD"/>
    <w:rsid w:val="00C003BA"/>
    <w:rsid w:val="00C02D80"/>
    <w:rsid w:val="00CD5663"/>
    <w:rsid w:val="00D723A4"/>
    <w:rsid w:val="00F23E2B"/>
    <w:rsid w:val="00F719FF"/>
    <w:rsid w:val="00F765BF"/>
    <w:rsid w:val="00FE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C74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81C"/>
    <w:pPr>
      <w:spacing w:after="0" w:line="240" w:lineRule="auto"/>
    </w:pPr>
    <w:rPr>
      <w:rFonts w:ascii="Times New Roman" w:hAnsi="Times New Roman"/>
      <w:sz w:val="24"/>
    </w:rPr>
  </w:style>
  <w:style w:type="table" w:styleId="TableGrid">
    <w:name w:val="Table Grid"/>
    <w:basedOn w:val="TableNormal"/>
    <w:uiPriority w:val="59"/>
    <w:rsid w:val="00F2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E2B"/>
    <w:pPr>
      <w:ind w:left="720"/>
      <w:contextualSpacing/>
    </w:pPr>
  </w:style>
  <w:style w:type="paragraph" w:styleId="BalloonText">
    <w:name w:val="Balloon Text"/>
    <w:basedOn w:val="Normal"/>
    <w:link w:val="BalloonTextChar"/>
    <w:uiPriority w:val="99"/>
    <w:semiHidden/>
    <w:unhideWhenUsed/>
    <w:rsid w:val="00C0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216490">
      <w:bodyDiv w:val="1"/>
      <w:marLeft w:val="0"/>
      <w:marRight w:val="0"/>
      <w:marTop w:val="0"/>
      <w:marBottom w:val="0"/>
      <w:divBdr>
        <w:top w:val="none" w:sz="0" w:space="0" w:color="auto"/>
        <w:left w:val="none" w:sz="0" w:space="0" w:color="auto"/>
        <w:bottom w:val="none" w:sz="0" w:space="0" w:color="auto"/>
        <w:right w:val="none" w:sz="0" w:space="0" w:color="auto"/>
      </w:divBdr>
      <w:divsChild>
        <w:div w:id="2053842266">
          <w:marLeft w:val="0"/>
          <w:marRight w:val="0"/>
          <w:marTop w:val="0"/>
          <w:marBottom w:val="0"/>
          <w:divBdr>
            <w:top w:val="none" w:sz="0" w:space="0" w:color="auto"/>
            <w:left w:val="none" w:sz="0" w:space="0" w:color="auto"/>
            <w:bottom w:val="none" w:sz="0" w:space="0" w:color="auto"/>
            <w:right w:val="none" w:sz="0" w:space="0" w:color="auto"/>
          </w:divBdr>
          <w:divsChild>
            <w:div w:id="1760062561">
              <w:marLeft w:val="0"/>
              <w:marRight w:val="0"/>
              <w:marTop w:val="0"/>
              <w:marBottom w:val="0"/>
              <w:divBdr>
                <w:top w:val="none" w:sz="0" w:space="0" w:color="auto"/>
                <w:left w:val="none" w:sz="0" w:space="0" w:color="auto"/>
                <w:bottom w:val="none" w:sz="0" w:space="0" w:color="auto"/>
                <w:right w:val="none" w:sz="0" w:space="0" w:color="auto"/>
              </w:divBdr>
            </w:div>
            <w:div w:id="1983847440">
              <w:marLeft w:val="0"/>
              <w:marRight w:val="0"/>
              <w:marTop w:val="0"/>
              <w:marBottom w:val="0"/>
              <w:divBdr>
                <w:top w:val="none" w:sz="0" w:space="0" w:color="auto"/>
                <w:left w:val="none" w:sz="0" w:space="0" w:color="auto"/>
                <w:bottom w:val="none" w:sz="0" w:space="0" w:color="auto"/>
                <w:right w:val="none" w:sz="0" w:space="0" w:color="auto"/>
              </w:divBdr>
            </w:div>
            <w:div w:id="777331710">
              <w:marLeft w:val="0"/>
              <w:marRight w:val="0"/>
              <w:marTop w:val="0"/>
              <w:marBottom w:val="0"/>
              <w:divBdr>
                <w:top w:val="none" w:sz="0" w:space="0" w:color="auto"/>
                <w:left w:val="none" w:sz="0" w:space="0" w:color="auto"/>
                <w:bottom w:val="none" w:sz="0" w:space="0" w:color="auto"/>
                <w:right w:val="none" w:sz="0" w:space="0" w:color="auto"/>
              </w:divBdr>
            </w:div>
            <w:div w:id="1743522974">
              <w:marLeft w:val="0"/>
              <w:marRight w:val="0"/>
              <w:marTop w:val="0"/>
              <w:marBottom w:val="0"/>
              <w:divBdr>
                <w:top w:val="none" w:sz="0" w:space="0" w:color="auto"/>
                <w:left w:val="none" w:sz="0" w:space="0" w:color="auto"/>
                <w:bottom w:val="none" w:sz="0" w:space="0" w:color="auto"/>
                <w:right w:val="none" w:sz="0" w:space="0" w:color="auto"/>
              </w:divBdr>
            </w:div>
            <w:div w:id="402063934">
              <w:marLeft w:val="0"/>
              <w:marRight w:val="0"/>
              <w:marTop w:val="0"/>
              <w:marBottom w:val="0"/>
              <w:divBdr>
                <w:top w:val="none" w:sz="0" w:space="0" w:color="auto"/>
                <w:left w:val="none" w:sz="0" w:space="0" w:color="auto"/>
                <w:bottom w:val="none" w:sz="0" w:space="0" w:color="auto"/>
                <w:right w:val="none" w:sz="0" w:space="0" w:color="auto"/>
              </w:divBdr>
            </w:div>
            <w:div w:id="216476394">
              <w:marLeft w:val="0"/>
              <w:marRight w:val="0"/>
              <w:marTop w:val="0"/>
              <w:marBottom w:val="0"/>
              <w:divBdr>
                <w:top w:val="none" w:sz="0" w:space="0" w:color="auto"/>
                <w:left w:val="none" w:sz="0" w:space="0" w:color="auto"/>
                <w:bottom w:val="none" w:sz="0" w:space="0" w:color="auto"/>
                <w:right w:val="none" w:sz="0" w:space="0" w:color="auto"/>
              </w:divBdr>
            </w:div>
            <w:div w:id="1610353309">
              <w:marLeft w:val="0"/>
              <w:marRight w:val="0"/>
              <w:marTop w:val="0"/>
              <w:marBottom w:val="0"/>
              <w:divBdr>
                <w:top w:val="none" w:sz="0" w:space="0" w:color="auto"/>
                <w:left w:val="none" w:sz="0" w:space="0" w:color="auto"/>
                <w:bottom w:val="none" w:sz="0" w:space="0" w:color="auto"/>
                <w:right w:val="none" w:sz="0" w:space="0" w:color="auto"/>
              </w:divBdr>
            </w:div>
            <w:div w:id="688145010">
              <w:marLeft w:val="0"/>
              <w:marRight w:val="0"/>
              <w:marTop w:val="0"/>
              <w:marBottom w:val="0"/>
              <w:divBdr>
                <w:top w:val="none" w:sz="0" w:space="0" w:color="auto"/>
                <w:left w:val="none" w:sz="0" w:space="0" w:color="auto"/>
                <w:bottom w:val="none" w:sz="0" w:space="0" w:color="auto"/>
                <w:right w:val="none" w:sz="0" w:space="0" w:color="auto"/>
              </w:divBdr>
            </w:div>
            <w:div w:id="418603892">
              <w:marLeft w:val="0"/>
              <w:marRight w:val="0"/>
              <w:marTop w:val="0"/>
              <w:marBottom w:val="0"/>
              <w:divBdr>
                <w:top w:val="none" w:sz="0" w:space="0" w:color="auto"/>
                <w:left w:val="none" w:sz="0" w:space="0" w:color="auto"/>
                <w:bottom w:val="none" w:sz="0" w:space="0" w:color="auto"/>
                <w:right w:val="none" w:sz="0" w:space="0" w:color="auto"/>
              </w:divBdr>
            </w:div>
            <w:div w:id="210920362">
              <w:marLeft w:val="0"/>
              <w:marRight w:val="0"/>
              <w:marTop w:val="0"/>
              <w:marBottom w:val="0"/>
              <w:divBdr>
                <w:top w:val="none" w:sz="0" w:space="0" w:color="auto"/>
                <w:left w:val="none" w:sz="0" w:space="0" w:color="auto"/>
                <w:bottom w:val="none" w:sz="0" w:space="0" w:color="auto"/>
                <w:right w:val="none" w:sz="0" w:space="0" w:color="auto"/>
              </w:divBdr>
            </w:div>
            <w:div w:id="378550052">
              <w:marLeft w:val="0"/>
              <w:marRight w:val="0"/>
              <w:marTop w:val="0"/>
              <w:marBottom w:val="0"/>
              <w:divBdr>
                <w:top w:val="none" w:sz="0" w:space="0" w:color="auto"/>
                <w:left w:val="none" w:sz="0" w:space="0" w:color="auto"/>
                <w:bottom w:val="none" w:sz="0" w:space="0" w:color="auto"/>
                <w:right w:val="none" w:sz="0" w:space="0" w:color="auto"/>
              </w:divBdr>
            </w:div>
            <w:div w:id="164637123">
              <w:marLeft w:val="0"/>
              <w:marRight w:val="0"/>
              <w:marTop w:val="0"/>
              <w:marBottom w:val="0"/>
              <w:divBdr>
                <w:top w:val="none" w:sz="0" w:space="0" w:color="auto"/>
                <w:left w:val="none" w:sz="0" w:space="0" w:color="auto"/>
                <w:bottom w:val="none" w:sz="0" w:space="0" w:color="auto"/>
                <w:right w:val="none" w:sz="0" w:space="0" w:color="auto"/>
              </w:divBdr>
            </w:div>
            <w:div w:id="867572862">
              <w:marLeft w:val="0"/>
              <w:marRight w:val="0"/>
              <w:marTop w:val="0"/>
              <w:marBottom w:val="0"/>
              <w:divBdr>
                <w:top w:val="none" w:sz="0" w:space="0" w:color="auto"/>
                <w:left w:val="none" w:sz="0" w:space="0" w:color="auto"/>
                <w:bottom w:val="none" w:sz="0" w:space="0" w:color="auto"/>
                <w:right w:val="none" w:sz="0" w:space="0" w:color="auto"/>
              </w:divBdr>
            </w:div>
            <w:div w:id="236747398">
              <w:marLeft w:val="0"/>
              <w:marRight w:val="0"/>
              <w:marTop w:val="0"/>
              <w:marBottom w:val="0"/>
              <w:divBdr>
                <w:top w:val="none" w:sz="0" w:space="0" w:color="auto"/>
                <w:left w:val="none" w:sz="0" w:space="0" w:color="auto"/>
                <w:bottom w:val="none" w:sz="0" w:space="0" w:color="auto"/>
                <w:right w:val="none" w:sz="0" w:space="0" w:color="auto"/>
              </w:divBdr>
            </w:div>
            <w:div w:id="525487367">
              <w:marLeft w:val="0"/>
              <w:marRight w:val="0"/>
              <w:marTop w:val="0"/>
              <w:marBottom w:val="0"/>
              <w:divBdr>
                <w:top w:val="none" w:sz="0" w:space="0" w:color="auto"/>
                <w:left w:val="none" w:sz="0" w:space="0" w:color="auto"/>
                <w:bottom w:val="none" w:sz="0" w:space="0" w:color="auto"/>
                <w:right w:val="none" w:sz="0" w:space="0" w:color="auto"/>
              </w:divBdr>
            </w:div>
            <w:div w:id="804389659">
              <w:marLeft w:val="0"/>
              <w:marRight w:val="0"/>
              <w:marTop w:val="0"/>
              <w:marBottom w:val="0"/>
              <w:divBdr>
                <w:top w:val="none" w:sz="0" w:space="0" w:color="auto"/>
                <w:left w:val="none" w:sz="0" w:space="0" w:color="auto"/>
                <w:bottom w:val="none" w:sz="0" w:space="0" w:color="auto"/>
                <w:right w:val="none" w:sz="0" w:space="0" w:color="auto"/>
              </w:divBdr>
            </w:div>
            <w:div w:id="590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7386">
      <w:bodyDiv w:val="1"/>
      <w:marLeft w:val="0"/>
      <w:marRight w:val="0"/>
      <w:marTop w:val="0"/>
      <w:marBottom w:val="0"/>
      <w:divBdr>
        <w:top w:val="none" w:sz="0" w:space="0" w:color="auto"/>
        <w:left w:val="none" w:sz="0" w:space="0" w:color="auto"/>
        <w:bottom w:val="none" w:sz="0" w:space="0" w:color="auto"/>
        <w:right w:val="none" w:sz="0" w:space="0" w:color="auto"/>
      </w:divBdr>
      <w:divsChild>
        <w:div w:id="1328942871">
          <w:marLeft w:val="0"/>
          <w:marRight w:val="0"/>
          <w:marTop w:val="0"/>
          <w:marBottom w:val="0"/>
          <w:divBdr>
            <w:top w:val="none" w:sz="0" w:space="0" w:color="auto"/>
            <w:left w:val="none" w:sz="0" w:space="0" w:color="auto"/>
            <w:bottom w:val="none" w:sz="0" w:space="0" w:color="auto"/>
            <w:right w:val="none" w:sz="0" w:space="0" w:color="auto"/>
          </w:divBdr>
          <w:divsChild>
            <w:div w:id="287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87">
      <w:bodyDiv w:val="1"/>
      <w:marLeft w:val="0"/>
      <w:marRight w:val="0"/>
      <w:marTop w:val="0"/>
      <w:marBottom w:val="0"/>
      <w:divBdr>
        <w:top w:val="none" w:sz="0" w:space="0" w:color="auto"/>
        <w:left w:val="none" w:sz="0" w:space="0" w:color="auto"/>
        <w:bottom w:val="none" w:sz="0" w:space="0" w:color="auto"/>
        <w:right w:val="none" w:sz="0" w:space="0" w:color="auto"/>
      </w:divBdr>
      <w:divsChild>
        <w:div w:id="983581694">
          <w:marLeft w:val="0"/>
          <w:marRight w:val="0"/>
          <w:marTop w:val="0"/>
          <w:marBottom w:val="0"/>
          <w:divBdr>
            <w:top w:val="none" w:sz="0" w:space="0" w:color="auto"/>
            <w:left w:val="none" w:sz="0" w:space="0" w:color="auto"/>
            <w:bottom w:val="none" w:sz="0" w:space="0" w:color="auto"/>
            <w:right w:val="none" w:sz="0" w:space="0" w:color="auto"/>
          </w:divBdr>
          <w:divsChild>
            <w:div w:id="4407601">
              <w:marLeft w:val="0"/>
              <w:marRight w:val="0"/>
              <w:marTop w:val="0"/>
              <w:marBottom w:val="0"/>
              <w:divBdr>
                <w:top w:val="none" w:sz="0" w:space="0" w:color="auto"/>
                <w:left w:val="none" w:sz="0" w:space="0" w:color="auto"/>
                <w:bottom w:val="none" w:sz="0" w:space="0" w:color="auto"/>
                <w:right w:val="none" w:sz="0" w:space="0" w:color="auto"/>
              </w:divBdr>
            </w:div>
            <w:div w:id="132721415">
              <w:marLeft w:val="0"/>
              <w:marRight w:val="0"/>
              <w:marTop w:val="0"/>
              <w:marBottom w:val="0"/>
              <w:divBdr>
                <w:top w:val="none" w:sz="0" w:space="0" w:color="auto"/>
                <w:left w:val="none" w:sz="0" w:space="0" w:color="auto"/>
                <w:bottom w:val="none" w:sz="0" w:space="0" w:color="auto"/>
                <w:right w:val="none" w:sz="0" w:space="0" w:color="auto"/>
              </w:divBdr>
            </w:div>
            <w:div w:id="1302031018">
              <w:marLeft w:val="0"/>
              <w:marRight w:val="0"/>
              <w:marTop w:val="0"/>
              <w:marBottom w:val="0"/>
              <w:divBdr>
                <w:top w:val="none" w:sz="0" w:space="0" w:color="auto"/>
                <w:left w:val="none" w:sz="0" w:space="0" w:color="auto"/>
                <w:bottom w:val="none" w:sz="0" w:space="0" w:color="auto"/>
                <w:right w:val="none" w:sz="0" w:space="0" w:color="auto"/>
              </w:divBdr>
            </w:div>
            <w:div w:id="818811004">
              <w:marLeft w:val="0"/>
              <w:marRight w:val="0"/>
              <w:marTop w:val="0"/>
              <w:marBottom w:val="0"/>
              <w:divBdr>
                <w:top w:val="none" w:sz="0" w:space="0" w:color="auto"/>
                <w:left w:val="none" w:sz="0" w:space="0" w:color="auto"/>
                <w:bottom w:val="none" w:sz="0" w:space="0" w:color="auto"/>
                <w:right w:val="none" w:sz="0" w:space="0" w:color="auto"/>
              </w:divBdr>
            </w:div>
            <w:div w:id="1909343015">
              <w:marLeft w:val="0"/>
              <w:marRight w:val="0"/>
              <w:marTop w:val="0"/>
              <w:marBottom w:val="0"/>
              <w:divBdr>
                <w:top w:val="none" w:sz="0" w:space="0" w:color="auto"/>
                <w:left w:val="none" w:sz="0" w:space="0" w:color="auto"/>
                <w:bottom w:val="none" w:sz="0" w:space="0" w:color="auto"/>
                <w:right w:val="none" w:sz="0" w:space="0" w:color="auto"/>
              </w:divBdr>
            </w:div>
            <w:div w:id="1450006090">
              <w:marLeft w:val="0"/>
              <w:marRight w:val="0"/>
              <w:marTop w:val="0"/>
              <w:marBottom w:val="0"/>
              <w:divBdr>
                <w:top w:val="none" w:sz="0" w:space="0" w:color="auto"/>
                <w:left w:val="none" w:sz="0" w:space="0" w:color="auto"/>
                <w:bottom w:val="none" w:sz="0" w:space="0" w:color="auto"/>
                <w:right w:val="none" w:sz="0" w:space="0" w:color="auto"/>
              </w:divBdr>
            </w:div>
            <w:div w:id="112748511">
              <w:marLeft w:val="0"/>
              <w:marRight w:val="0"/>
              <w:marTop w:val="0"/>
              <w:marBottom w:val="0"/>
              <w:divBdr>
                <w:top w:val="none" w:sz="0" w:space="0" w:color="auto"/>
                <w:left w:val="none" w:sz="0" w:space="0" w:color="auto"/>
                <w:bottom w:val="none" w:sz="0" w:space="0" w:color="auto"/>
                <w:right w:val="none" w:sz="0" w:space="0" w:color="auto"/>
              </w:divBdr>
            </w:div>
            <w:div w:id="131216361">
              <w:marLeft w:val="0"/>
              <w:marRight w:val="0"/>
              <w:marTop w:val="0"/>
              <w:marBottom w:val="0"/>
              <w:divBdr>
                <w:top w:val="none" w:sz="0" w:space="0" w:color="auto"/>
                <w:left w:val="none" w:sz="0" w:space="0" w:color="auto"/>
                <w:bottom w:val="none" w:sz="0" w:space="0" w:color="auto"/>
                <w:right w:val="none" w:sz="0" w:space="0" w:color="auto"/>
              </w:divBdr>
            </w:div>
            <w:div w:id="208954573">
              <w:marLeft w:val="0"/>
              <w:marRight w:val="0"/>
              <w:marTop w:val="0"/>
              <w:marBottom w:val="0"/>
              <w:divBdr>
                <w:top w:val="none" w:sz="0" w:space="0" w:color="auto"/>
                <w:left w:val="none" w:sz="0" w:space="0" w:color="auto"/>
                <w:bottom w:val="none" w:sz="0" w:space="0" w:color="auto"/>
                <w:right w:val="none" w:sz="0" w:space="0" w:color="auto"/>
              </w:divBdr>
            </w:div>
            <w:div w:id="568000523">
              <w:marLeft w:val="0"/>
              <w:marRight w:val="0"/>
              <w:marTop w:val="0"/>
              <w:marBottom w:val="0"/>
              <w:divBdr>
                <w:top w:val="none" w:sz="0" w:space="0" w:color="auto"/>
                <w:left w:val="none" w:sz="0" w:space="0" w:color="auto"/>
                <w:bottom w:val="none" w:sz="0" w:space="0" w:color="auto"/>
                <w:right w:val="none" w:sz="0" w:space="0" w:color="auto"/>
              </w:divBdr>
            </w:div>
            <w:div w:id="784158875">
              <w:marLeft w:val="0"/>
              <w:marRight w:val="0"/>
              <w:marTop w:val="0"/>
              <w:marBottom w:val="0"/>
              <w:divBdr>
                <w:top w:val="none" w:sz="0" w:space="0" w:color="auto"/>
                <w:left w:val="none" w:sz="0" w:space="0" w:color="auto"/>
                <w:bottom w:val="none" w:sz="0" w:space="0" w:color="auto"/>
                <w:right w:val="none" w:sz="0" w:space="0" w:color="auto"/>
              </w:divBdr>
            </w:div>
            <w:div w:id="2075663614">
              <w:marLeft w:val="0"/>
              <w:marRight w:val="0"/>
              <w:marTop w:val="0"/>
              <w:marBottom w:val="0"/>
              <w:divBdr>
                <w:top w:val="none" w:sz="0" w:space="0" w:color="auto"/>
                <w:left w:val="none" w:sz="0" w:space="0" w:color="auto"/>
                <w:bottom w:val="none" w:sz="0" w:space="0" w:color="auto"/>
                <w:right w:val="none" w:sz="0" w:space="0" w:color="auto"/>
              </w:divBdr>
            </w:div>
            <w:div w:id="1067261911">
              <w:marLeft w:val="0"/>
              <w:marRight w:val="0"/>
              <w:marTop w:val="0"/>
              <w:marBottom w:val="0"/>
              <w:divBdr>
                <w:top w:val="none" w:sz="0" w:space="0" w:color="auto"/>
                <w:left w:val="none" w:sz="0" w:space="0" w:color="auto"/>
                <w:bottom w:val="none" w:sz="0" w:space="0" w:color="auto"/>
                <w:right w:val="none" w:sz="0" w:space="0" w:color="auto"/>
              </w:divBdr>
            </w:div>
            <w:div w:id="500894385">
              <w:marLeft w:val="0"/>
              <w:marRight w:val="0"/>
              <w:marTop w:val="0"/>
              <w:marBottom w:val="0"/>
              <w:divBdr>
                <w:top w:val="none" w:sz="0" w:space="0" w:color="auto"/>
                <w:left w:val="none" w:sz="0" w:space="0" w:color="auto"/>
                <w:bottom w:val="none" w:sz="0" w:space="0" w:color="auto"/>
                <w:right w:val="none" w:sz="0" w:space="0" w:color="auto"/>
              </w:divBdr>
            </w:div>
            <w:div w:id="793789871">
              <w:marLeft w:val="0"/>
              <w:marRight w:val="0"/>
              <w:marTop w:val="0"/>
              <w:marBottom w:val="0"/>
              <w:divBdr>
                <w:top w:val="none" w:sz="0" w:space="0" w:color="auto"/>
                <w:left w:val="none" w:sz="0" w:space="0" w:color="auto"/>
                <w:bottom w:val="none" w:sz="0" w:space="0" w:color="auto"/>
                <w:right w:val="none" w:sz="0" w:space="0" w:color="auto"/>
              </w:divBdr>
            </w:div>
            <w:div w:id="1880892761">
              <w:marLeft w:val="0"/>
              <w:marRight w:val="0"/>
              <w:marTop w:val="0"/>
              <w:marBottom w:val="0"/>
              <w:divBdr>
                <w:top w:val="none" w:sz="0" w:space="0" w:color="auto"/>
                <w:left w:val="none" w:sz="0" w:space="0" w:color="auto"/>
                <w:bottom w:val="none" w:sz="0" w:space="0" w:color="auto"/>
                <w:right w:val="none" w:sz="0" w:space="0" w:color="auto"/>
              </w:divBdr>
            </w:div>
            <w:div w:id="13199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Wong</dc:creator>
  <cp:lastModifiedBy>Tina Wong</cp:lastModifiedBy>
  <cp:revision>2</cp:revision>
  <dcterms:created xsi:type="dcterms:W3CDTF">2013-11-22T04:03:00Z</dcterms:created>
  <dcterms:modified xsi:type="dcterms:W3CDTF">2013-11-22T04:03:00Z</dcterms:modified>
</cp:coreProperties>
</file>